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E8B9" w14:textId="77777777" w:rsidR="007D5CCB" w:rsidRPr="006E42F3" w:rsidRDefault="00DF4FF2" w:rsidP="00B62EA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6E42F3">
        <w:rPr>
          <w:rFonts w:ascii="Times New Roman" w:hAnsi="Times New Roman" w:cs="Times New Roman"/>
          <w:b/>
          <w:u w:val="single"/>
          <w:lang w:val="en-GB"/>
        </w:rPr>
        <w:t>University of Warsaw: Structure and administration</w:t>
      </w:r>
    </w:p>
    <w:p w14:paraId="67B15CF4" w14:textId="77777777" w:rsidR="00B62EAD" w:rsidRPr="006E42F3" w:rsidRDefault="00B62EAD" w:rsidP="00DF4FF2">
      <w:pPr>
        <w:rPr>
          <w:rFonts w:ascii="Times New Roman" w:hAnsi="Times New Roman" w:cs="Times New Roman"/>
          <w:lang w:val="en-GB"/>
        </w:rPr>
      </w:pPr>
    </w:p>
    <w:p w14:paraId="5F34ABB1" w14:textId="6354A30A" w:rsidR="00DF4FF2" w:rsidRPr="006E42F3" w:rsidRDefault="00DD65DF" w:rsidP="00DF4FF2">
      <w:pPr>
        <w:rPr>
          <w:rFonts w:ascii="Times New Roman" w:hAnsi="Times New Roman" w:cs="Times New Roman"/>
          <w:u w:val="single"/>
          <w:lang w:val="en-GB"/>
        </w:rPr>
      </w:pPr>
      <w:r w:rsidRPr="006E42F3">
        <w:rPr>
          <w:rFonts w:ascii="Times New Roman" w:hAnsi="Times New Roman" w:cs="Times New Roman"/>
          <w:u w:val="single"/>
          <w:lang w:val="en-GB"/>
        </w:rPr>
        <w:t>Institute of Archaeology</w:t>
      </w:r>
    </w:p>
    <w:p w14:paraId="5C28A566" w14:textId="77777777" w:rsidR="00A0779F" w:rsidRPr="006E42F3" w:rsidRDefault="00A0779F" w:rsidP="00DF4FF2">
      <w:pPr>
        <w:rPr>
          <w:rFonts w:ascii="Times New Roman" w:hAnsi="Times New Roman" w:cs="Times New Roman"/>
          <w:b/>
          <w:lang w:val="en-GB"/>
        </w:rPr>
      </w:pPr>
    </w:p>
    <w:p w14:paraId="1E5E1ED6" w14:textId="0608B46D" w:rsidR="00A0779F" w:rsidRPr="006E42F3" w:rsidRDefault="00A0779F" w:rsidP="00DF4FF2">
      <w:pPr>
        <w:rPr>
          <w:rFonts w:ascii="Times New Roman" w:hAnsi="Times New Roman" w:cs="Times New Roman"/>
          <w:b/>
          <w:lang w:val="en-GB"/>
        </w:rPr>
      </w:pPr>
      <w:r w:rsidRPr="006E42F3">
        <w:rPr>
          <w:rFonts w:ascii="Times New Roman" w:hAnsi="Times New Roman" w:cs="Times New Roman"/>
          <w:b/>
          <w:lang w:val="en-GB"/>
        </w:rPr>
        <w:t>Website: www.archeo.uw.edu.pl</w:t>
      </w:r>
    </w:p>
    <w:p w14:paraId="1BD1B6FC" w14:textId="77777777" w:rsidR="00A0779F" w:rsidRPr="006E42F3" w:rsidRDefault="00A0779F" w:rsidP="00DF4FF2">
      <w:pPr>
        <w:rPr>
          <w:rFonts w:ascii="Times New Roman" w:hAnsi="Times New Roman" w:cs="Times New Roman"/>
          <w:b/>
          <w:lang w:val="en-GB"/>
        </w:rPr>
      </w:pPr>
    </w:p>
    <w:p w14:paraId="02AB7EC6" w14:textId="77777777" w:rsidR="00DF4FF2" w:rsidRPr="006E42F3" w:rsidRDefault="00DF4FF2" w:rsidP="00DF4FF2">
      <w:pPr>
        <w:rPr>
          <w:rFonts w:ascii="Times New Roman" w:hAnsi="Times New Roman" w:cs="Times New Roman"/>
          <w:b/>
          <w:lang w:val="en-GB"/>
        </w:rPr>
      </w:pPr>
      <w:r w:rsidRPr="006E42F3">
        <w:rPr>
          <w:rFonts w:ascii="Times New Roman" w:hAnsi="Times New Roman" w:cs="Times New Roman"/>
          <w:b/>
          <w:lang w:val="en-GB"/>
        </w:rPr>
        <w:t>Office for Student Affairs - English-speaking students</w:t>
      </w:r>
    </w:p>
    <w:p w14:paraId="082B1167" w14:textId="77777777" w:rsidR="00DF4FF2" w:rsidRPr="006E42F3" w:rsidRDefault="00DF4FF2" w:rsidP="00DF4FF2">
      <w:p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Ground floor, room 1.06, Office of Director of Student Affairs</w:t>
      </w:r>
    </w:p>
    <w:p w14:paraId="1DCAB511" w14:textId="77777777" w:rsidR="00DD65DF" w:rsidRPr="006E42F3" w:rsidRDefault="00DD65DF" w:rsidP="00DF4FF2">
      <w:pPr>
        <w:rPr>
          <w:rFonts w:ascii="Times New Roman" w:hAnsi="Times New Roman" w:cs="Times New Roman"/>
          <w:lang w:val="en-GB"/>
        </w:rPr>
      </w:pPr>
    </w:p>
    <w:p w14:paraId="77475AFB" w14:textId="5EC3EF93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•</w:t>
      </w:r>
      <w:r w:rsidRPr="006E42F3">
        <w:rPr>
          <w:rFonts w:ascii="Times New Roman" w:hAnsi="Times New Roman" w:cs="Times New Roman"/>
          <w:b/>
          <w:lang w:val="en-GB"/>
        </w:rPr>
        <w:t>Head of Studies in English</w:t>
      </w:r>
      <w:r w:rsidRPr="006E42F3">
        <w:rPr>
          <w:rFonts w:ascii="Times New Roman" w:hAnsi="Times New Roman" w:cs="Times New Roman"/>
          <w:lang w:val="en-GB"/>
        </w:rPr>
        <w:t>: Agnieszka Tomas, PhD</w:t>
      </w:r>
    </w:p>
    <w:p w14:paraId="077A59B8" w14:textId="77777777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Office hours (room 3.09 on the 2nd floor)</w:t>
      </w:r>
    </w:p>
    <w:p w14:paraId="7BD0ACD9" w14:textId="6FA25CA0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Monday: 11.00-13.00, </w:t>
      </w:r>
      <w:r w:rsidR="006E42F3" w:rsidRPr="006E42F3">
        <w:rPr>
          <w:rFonts w:ascii="Times New Roman" w:hAnsi="Times New Roman" w:cs="Times New Roman"/>
          <w:lang w:val="en-GB"/>
        </w:rPr>
        <w:t>Thursday</w:t>
      </w:r>
      <w:r w:rsidRPr="006E42F3">
        <w:rPr>
          <w:rFonts w:ascii="Times New Roman" w:hAnsi="Times New Roman" w:cs="Times New Roman"/>
          <w:lang w:val="en-GB"/>
        </w:rPr>
        <w:t>: 13.30-14.30</w:t>
      </w:r>
    </w:p>
    <w:p w14:paraId="0F840C34" w14:textId="77777777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e-mail: </w:t>
      </w:r>
      <w:hyperlink r:id="rId5" w:history="1">
        <w:r w:rsidRPr="006E42F3">
          <w:rPr>
            <w:rFonts w:ascii="Times New Roman" w:hAnsi="Times New Roman" w:cs="Times New Roman"/>
            <w:lang w:val="en-GB"/>
          </w:rPr>
          <w:t>agnieszka.tomas@uw.edu.pl</w:t>
        </w:r>
      </w:hyperlink>
      <w:r w:rsidRPr="006E42F3">
        <w:rPr>
          <w:rFonts w:ascii="Times New Roman" w:hAnsi="Times New Roman" w:cs="Times New Roman"/>
          <w:lang w:val="en-GB"/>
        </w:rPr>
        <w:t> </w:t>
      </w:r>
    </w:p>
    <w:p w14:paraId="04911EC7" w14:textId="77777777" w:rsidR="00DD65DF" w:rsidRPr="006E42F3" w:rsidRDefault="00DD65DF" w:rsidP="00DF4FF2">
      <w:pPr>
        <w:rPr>
          <w:rFonts w:ascii="Times New Roman" w:hAnsi="Times New Roman" w:cs="Times New Roman"/>
          <w:lang w:val="en-GB"/>
        </w:rPr>
      </w:pPr>
    </w:p>
    <w:p w14:paraId="57D4D4AC" w14:textId="77777777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•</w:t>
      </w:r>
      <w:r w:rsidRPr="006E42F3">
        <w:rPr>
          <w:rFonts w:ascii="Times New Roman" w:hAnsi="Times New Roman" w:cs="Times New Roman"/>
          <w:b/>
          <w:lang w:val="en-GB"/>
        </w:rPr>
        <w:t>Coordinator</w:t>
      </w:r>
      <w:r w:rsidRPr="006E42F3">
        <w:rPr>
          <w:rFonts w:ascii="Times New Roman" w:hAnsi="Times New Roman" w:cs="Times New Roman"/>
          <w:lang w:val="en-GB"/>
        </w:rPr>
        <w:t xml:space="preserve">: Joanna </w:t>
      </w:r>
      <w:proofErr w:type="spellStart"/>
      <w:r w:rsidRPr="006E42F3">
        <w:rPr>
          <w:rFonts w:ascii="Times New Roman" w:hAnsi="Times New Roman" w:cs="Times New Roman"/>
          <w:lang w:val="en-GB"/>
        </w:rPr>
        <w:t>Chomicz</w:t>
      </w:r>
      <w:proofErr w:type="spellEnd"/>
    </w:p>
    <w:p w14:paraId="1AEFA3A7" w14:textId="77777777" w:rsidR="00DF4FF2" w:rsidRPr="006E42F3" w:rsidRDefault="00DF4FF2" w:rsidP="00DD65DF">
      <w:pPr>
        <w:ind w:left="708"/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E-mail: </w:t>
      </w:r>
      <w:hyperlink r:id="rId6" w:history="1">
        <w:r w:rsidRPr="006E42F3">
          <w:rPr>
            <w:rFonts w:ascii="Times New Roman" w:hAnsi="Times New Roman" w:cs="Times New Roman"/>
            <w:lang w:val="en-GB"/>
          </w:rPr>
          <w:t>archaeology.studies@uw.edu.pl</w:t>
        </w:r>
      </w:hyperlink>
    </w:p>
    <w:p w14:paraId="6A264F31" w14:textId="77777777" w:rsidR="002B1FDC" w:rsidRPr="006E42F3" w:rsidRDefault="002B1FDC" w:rsidP="002B1FDC">
      <w:pPr>
        <w:rPr>
          <w:rFonts w:ascii="Times New Roman" w:hAnsi="Times New Roman" w:cs="Times New Roman"/>
          <w:lang w:val="en-GB"/>
        </w:rPr>
      </w:pPr>
    </w:p>
    <w:p w14:paraId="5AB8F02D" w14:textId="3284D8CD" w:rsidR="002B1FDC" w:rsidRPr="006E42F3" w:rsidRDefault="002B1FDC" w:rsidP="002B1FDC">
      <w:p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>Authorities:</w:t>
      </w:r>
    </w:p>
    <w:p w14:paraId="26A5BD8E" w14:textId="3484BBD6" w:rsidR="002B1FDC" w:rsidRPr="006E42F3" w:rsidRDefault="002B1FDC" w:rsidP="002B1FDC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Director: </w:t>
      </w:r>
      <w:proofErr w:type="spellStart"/>
      <w:r w:rsidRPr="006E42F3">
        <w:rPr>
          <w:rFonts w:ascii="Times New Roman" w:hAnsi="Times New Roman" w:cs="Times New Roman"/>
          <w:lang w:val="en-GB"/>
        </w:rPr>
        <w:t>Dr.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hab. Krzysztof </w:t>
      </w:r>
      <w:proofErr w:type="spellStart"/>
      <w:r w:rsidRPr="006E42F3">
        <w:rPr>
          <w:rFonts w:ascii="Times New Roman" w:hAnsi="Times New Roman" w:cs="Times New Roman"/>
          <w:lang w:val="en-GB"/>
        </w:rPr>
        <w:t>Jakubiak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(room 2</w:t>
      </w:r>
      <w:r w:rsidR="008C0CDA" w:rsidRPr="006E42F3">
        <w:rPr>
          <w:rFonts w:ascii="Times New Roman" w:hAnsi="Times New Roman" w:cs="Times New Roman"/>
          <w:lang w:val="en-GB"/>
        </w:rPr>
        <w:t>.</w:t>
      </w:r>
      <w:r w:rsidRPr="006E42F3">
        <w:rPr>
          <w:rFonts w:ascii="Times New Roman" w:hAnsi="Times New Roman" w:cs="Times New Roman"/>
          <w:lang w:val="en-GB"/>
        </w:rPr>
        <w:t>03, 3rd floor)</w:t>
      </w:r>
    </w:p>
    <w:p w14:paraId="3F65BA64" w14:textId="1D53A66D" w:rsidR="002B1FDC" w:rsidRPr="006E42F3" w:rsidRDefault="002B1FDC" w:rsidP="002B1FDC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Deputy Director: </w:t>
      </w:r>
      <w:proofErr w:type="spellStart"/>
      <w:r w:rsidRPr="006E42F3">
        <w:rPr>
          <w:rFonts w:ascii="Times New Roman" w:hAnsi="Times New Roman" w:cs="Times New Roman"/>
          <w:lang w:val="en-GB"/>
        </w:rPr>
        <w:t>Dr.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E42F3">
        <w:rPr>
          <w:rFonts w:ascii="Times New Roman" w:hAnsi="Times New Roman" w:cs="Times New Roman"/>
          <w:lang w:val="en-GB"/>
        </w:rPr>
        <w:t>Michał</w:t>
      </w:r>
      <w:proofErr w:type="spellEnd"/>
      <w:r w:rsidR="006E42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E42F3">
        <w:rPr>
          <w:rFonts w:ascii="Times New Roman" w:hAnsi="Times New Roman" w:cs="Times New Roman"/>
          <w:lang w:val="en-GB"/>
        </w:rPr>
        <w:t>Starski</w:t>
      </w:r>
      <w:proofErr w:type="spellEnd"/>
    </w:p>
    <w:p w14:paraId="3CAC64F2" w14:textId="60E997B3" w:rsidR="002B1FDC" w:rsidRPr="006E42F3" w:rsidRDefault="002B1FDC" w:rsidP="002B1FDC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Deputy Director for Students' Affairs: </w:t>
      </w:r>
      <w:proofErr w:type="spellStart"/>
      <w:r w:rsidRPr="006E42F3">
        <w:rPr>
          <w:rFonts w:ascii="Times New Roman" w:hAnsi="Times New Roman" w:cs="Times New Roman"/>
          <w:lang w:val="en-GB"/>
        </w:rPr>
        <w:t>Dr.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</w:t>
      </w:r>
      <w:r w:rsidR="006E42F3">
        <w:rPr>
          <w:rFonts w:ascii="Times New Roman" w:hAnsi="Times New Roman" w:cs="Times New Roman"/>
          <w:lang w:val="en-GB"/>
        </w:rPr>
        <w:t xml:space="preserve">Marta </w:t>
      </w:r>
      <w:proofErr w:type="spellStart"/>
      <w:r w:rsidR="006E42F3">
        <w:rPr>
          <w:rFonts w:ascii="Times New Roman" w:hAnsi="Times New Roman" w:cs="Times New Roman"/>
          <w:lang w:val="en-GB"/>
        </w:rPr>
        <w:t>Żuchowska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(room 106, ground floor)</w:t>
      </w:r>
    </w:p>
    <w:p w14:paraId="03E2E556" w14:textId="77777777" w:rsidR="002B1FDC" w:rsidRPr="006E42F3" w:rsidRDefault="002B1FDC" w:rsidP="002B1FDC">
      <w:pPr>
        <w:rPr>
          <w:rFonts w:ascii="Times New Roman" w:hAnsi="Times New Roman" w:cs="Times New Roman"/>
          <w:lang w:val="en-GB"/>
        </w:rPr>
      </w:pPr>
    </w:p>
    <w:p w14:paraId="7665F6FC" w14:textId="77777777" w:rsidR="00DF4FF2" w:rsidRPr="006E42F3" w:rsidRDefault="00DF4FF2" w:rsidP="007D5CCB">
      <w:pPr>
        <w:pStyle w:val="NormalnyWeb"/>
        <w:spacing w:before="0" w:beforeAutospacing="0" w:after="0" w:afterAutospacing="0" w:line="480" w:lineRule="atLeast"/>
        <w:jc w:val="both"/>
        <w:rPr>
          <w:color w:val="000000"/>
          <w:spacing w:val="7"/>
          <w:u w:val="single"/>
          <w:lang w:val="en-GB"/>
        </w:rPr>
      </w:pPr>
      <w:r w:rsidRPr="006E42F3">
        <w:rPr>
          <w:color w:val="000000"/>
          <w:spacing w:val="7"/>
          <w:u w:val="single"/>
          <w:lang w:val="en-GB"/>
        </w:rPr>
        <w:t>University of Warsaw (</w:t>
      </w:r>
      <w:proofErr w:type="spellStart"/>
      <w:r w:rsidRPr="006E42F3">
        <w:rPr>
          <w:color w:val="000000"/>
          <w:spacing w:val="7"/>
          <w:u w:val="single"/>
          <w:lang w:val="en-GB"/>
        </w:rPr>
        <w:t>Pałac</w:t>
      </w:r>
      <w:proofErr w:type="spellEnd"/>
      <w:r w:rsidRPr="006E42F3">
        <w:rPr>
          <w:color w:val="000000"/>
          <w:spacing w:val="7"/>
          <w:u w:val="single"/>
          <w:lang w:val="en-GB"/>
        </w:rPr>
        <w:t xml:space="preserve"> </w:t>
      </w:r>
      <w:proofErr w:type="spellStart"/>
      <w:r w:rsidRPr="006E42F3">
        <w:rPr>
          <w:color w:val="000000"/>
          <w:spacing w:val="7"/>
          <w:u w:val="single"/>
          <w:lang w:val="en-GB"/>
        </w:rPr>
        <w:t>Kazimierzowski</w:t>
      </w:r>
      <w:proofErr w:type="spellEnd"/>
      <w:r w:rsidRPr="006E42F3">
        <w:rPr>
          <w:color w:val="000000"/>
          <w:spacing w:val="7"/>
          <w:u w:val="single"/>
          <w:lang w:val="en-GB"/>
        </w:rPr>
        <w:t>)</w:t>
      </w:r>
    </w:p>
    <w:p w14:paraId="40C12007" w14:textId="77777777" w:rsidR="00285854" w:rsidRPr="006E42F3" w:rsidRDefault="00B45353" w:rsidP="00DF4FF2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Rector: </w:t>
      </w:r>
      <w:proofErr w:type="spellStart"/>
      <w:r w:rsidRPr="006E42F3">
        <w:rPr>
          <w:rFonts w:ascii="Times New Roman" w:hAnsi="Times New Roman" w:cs="Times New Roman"/>
          <w:lang w:val="en-GB"/>
        </w:rPr>
        <w:t>Prof.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E42F3">
        <w:rPr>
          <w:rFonts w:ascii="Times New Roman" w:hAnsi="Times New Roman" w:cs="Times New Roman"/>
          <w:lang w:val="en-GB"/>
        </w:rPr>
        <w:t>dr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hab. Marcin </w:t>
      </w:r>
      <w:proofErr w:type="spellStart"/>
      <w:r w:rsidRPr="006E42F3">
        <w:rPr>
          <w:rFonts w:ascii="Times New Roman" w:hAnsi="Times New Roman" w:cs="Times New Roman"/>
          <w:lang w:val="en-GB"/>
        </w:rPr>
        <w:t>Pałys</w:t>
      </w:r>
      <w:proofErr w:type="spellEnd"/>
    </w:p>
    <w:p w14:paraId="4BF67765" w14:textId="77777777" w:rsidR="00285854" w:rsidRPr="006E42F3" w:rsidRDefault="00B45353" w:rsidP="00DF4FF2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Vice-Rector of Student Affairs: </w:t>
      </w:r>
      <w:proofErr w:type="spellStart"/>
      <w:r w:rsidRPr="006E42F3">
        <w:rPr>
          <w:rFonts w:ascii="Times New Roman" w:hAnsi="Times New Roman" w:cs="Times New Roman"/>
          <w:lang w:val="en-GB"/>
        </w:rPr>
        <w:t>dr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hab. </w:t>
      </w:r>
      <w:proofErr w:type="spellStart"/>
      <w:r w:rsidRPr="006E42F3">
        <w:rPr>
          <w:rFonts w:ascii="Times New Roman" w:hAnsi="Times New Roman" w:cs="Times New Roman"/>
          <w:lang w:val="en-GB"/>
        </w:rPr>
        <w:t>Jolanta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E42F3">
        <w:rPr>
          <w:rFonts w:ascii="Times New Roman" w:hAnsi="Times New Roman" w:cs="Times New Roman"/>
          <w:lang w:val="en-GB"/>
        </w:rPr>
        <w:t>Choińska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-Mika, </w:t>
      </w:r>
      <w:proofErr w:type="spellStart"/>
      <w:r w:rsidRPr="006E42F3">
        <w:rPr>
          <w:rFonts w:ascii="Times New Roman" w:hAnsi="Times New Roman" w:cs="Times New Roman"/>
          <w:lang w:val="en-GB"/>
        </w:rPr>
        <w:t>Prof.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UW</w:t>
      </w:r>
    </w:p>
    <w:p w14:paraId="494F4923" w14:textId="77777777" w:rsidR="00AA1429" w:rsidRPr="006E42F3" w:rsidRDefault="00AA1429">
      <w:pPr>
        <w:rPr>
          <w:rFonts w:ascii="Times New Roman" w:hAnsi="Times New Roman" w:cs="Times New Roman"/>
          <w:lang w:val="en-GB"/>
        </w:rPr>
      </w:pPr>
    </w:p>
    <w:p w14:paraId="01B5AFB1" w14:textId="77777777" w:rsidR="00DF4FF2" w:rsidRPr="006E42F3" w:rsidRDefault="00DF4FF2">
      <w:pPr>
        <w:rPr>
          <w:rFonts w:ascii="Times New Roman" w:hAnsi="Times New Roman" w:cs="Times New Roman"/>
          <w:u w:val="single"/>
          <w:lang w:val="en-GB"/>
        </w:rPr>
      </w:pPr>
      <w:r w:rsidRPr="006E42F3">
        <w:rPr>
          <w:rFonts w:ascii="Times New Roman" w:hAnsi="Times New Roman" w:cs="Times New Roman"/>
          <w:u w:val="single"/>
          <w:lang w:val="en-GB"/>
        </w:rPr>
        <w:t>Faculty of History (Dean’s Office, 2nd floor)</w:t>
      </w:r>
    </w:p>
    <w:p w14:paraId="3221C2F6" w14:textId="77777777" w:rsidR="00285854" w:rsidRPr="006E42F3" w:rsidRDefault="00B45353" w:rsidP="00DF4FF2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Dean: </w:t>
      </w:r>
      <w:proofErr w:type="spellStart"/>
      <w:r w:rsidRPr="006E42F3">
        <w:rPr>
          <w:rFonts w:ascii="Times New Roman" w:hAnsi="Times New Roman" w:cs="Times New Roman"/>
          <w:lang w:val="en-GB"/>
        </w:rPr>
        <w:t>Dr.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hab. </w:t>
      </w:r>
      <w:proofErr w:type="spellStart"/>
      <w:r w:rsidRPr="006E42F3">
        <w:rPr>
          <w:rFonts w:ascii="Times New Roman" w:hAnsi="Times New Roman" w:cs="Times New Roman"/>
          <w:lang w:val="en-GB"/>
        </w:rPr>
        <w:t>Małgorzata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E42F3">
        <w:rPr>
          <w:rFonts w:ascii="Times New Roman" w:hAnsi="Times New Roman" w:cs="Times New Roman"/>
          <w:lang w:val="en-GB"/>
        </w:rPr>
        <w:t>Karpińska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E42F3">
        <w:rPr>
          <w:rFonts w:ascii="Times New Roman" w:hAnsi="Times New Roman" w:cs="Times New Roman"/>
          <w:lang w:val="en-GB"/>
        </w:rPr>
        <w:t>Prof.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UW</w:t>
      </w:r>
    </w:p>
    <w:p w14:paraId="544130E8" w14:textId="7245226F" w:rsidR="00285854" w:rsidRPr="006E42F3" w:rsidRDefault="00B45353" w:rsidP="00DF4FF2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E42F3">
        <w:rPr>
          <w:rFonts w:ascii="Times New Roman" w:hAnsi="Times New Roman" w:cs="Times New Roman"/>
          <w:lang w:val="en-GB"/>
        </w:rPr>
        <w:t xml:space="preserve">Dean for Student Affairs: </w:t>
      </w:r>
      <w:proofErr w:type="spellStart"/>
      <w:r w:rsidRPr="006E42F3">
        <w:rPr>
          <w:rFonts w:ascii="Times New Roman" w:hAnsi="Times New Roman" w:cs="Times New Roman"/>
          <w:lang w:val="en-GB"/>
        </w:rPr>
        <w:t>Dr.</w:t>
      </w:r>
      <w:proofErr w:type="spellEnd"/>
      <w:r w:rsidRPr="006E42F3">
        <w:rPr>
          <w:rFonts w:ascii="Times New Roman" w:hAnsi="Times New Roman" w:cs="Times New Roman"/>
          <w:lang w:val="en-GB"/>
        </w:rPr>
        <w:t xml:space="preserve"> hab. </w:t>
      </w:r>
      <w:r w:rsidR="00783E84" w:rsidRPr="006E42F3">
        <w:rPr>
          <w:rFonts w:ascii="Times New Roman" w:hAnsi="Times New Roman" w:cs="Times New Roman"/>
          <w:lang w:val="en-GB"/>
        </w:rPr>
        <w:t xml:space="preserve">Krzysztof </w:t>
      </w:r>
      <w:proofErr w:type="spellStart"/>
      <w:r w:rsidR="00783E84" w:rsidRPr="006E42F3">
        <w:rPr>
          <w:rFonts w:ascii="Times New Roman" w:hAnsi="Times New Roman" w:cs="Times New Roman"/>
          <w:lang w:val="en-GB"/>
        </w:rPr>
        <w:t>Skwierczyński</w:t>
      </w:r>
      <w:proofErr w:type="spellEnd"/>
    </w:p>
    <w:p w14:paraId="6146EC0A" w14:textId="78DA353D" w:rsidR="00586F46" w:rsidRPr="006E42F3" w:rsidRDefault="00586F46" w:rsidP="00586F46">
      <w:pPr>
        <w:rPr>
          <w:rFonts w:ascii="Times New Roman" w:hAnsi="Times New Roman" w:cs="Times New Roman"/>
          <w:lang w:val="en-GB"/>
        </w:rPr>
      </w:pPr>
    </w:p>
    <w:p w14:paraId="5BDAEDF0" w14:textId="77777777" w:rsidR="00586F46" w:rsidRPr="006E42F3" w:rsidRDefault="00586F46" w:rsidP="00586F46">
      <w:pPr>
        <w:pStyle w:val="NormalnyWeb"/>
        <w:rPr>
          <w:b/>
          <w:color w:val="000000"/>
          <w:sz w:val="22"/>
          <w:szCs w:val="20"/>
          <w:lang w:val="en-GB"/>
        </w:rPr>
      </w:pPr>
      <w:r w:rsidRPr="006E42F3">
        <w:rPr>
          <w:b/>
          <w:color w:val="000000"/>
          <w:sz w:val="22"/>
          <w:szCs w:val="20"/>
          <w:lang w:val="en-GB"/>
        </w:rPr>
        <w:t>The guide</w:t>
      </w:r>
    </w:p>
    <w:p w14:paraId="68D1B64D" w14:textId="77777777" w:rsidR="00586F46" w:rsidRPr="006E42F3" w:rsidRDefault="00586F46" w:rsidP="00586F46">
      <w:pPr>
        <w:pStyle w:val="NormalnyWeb"/>
        <w:numPr>
          <w:ilvl w:val="0"/>
          <w:numId w:val="4"/>
        </w:numPr>
        <w:rPr>
          <w:color w:val="000000"/>
          <w:sz w:val="22"/>
          <w:szCs w:val="20"/>
          <w:lang w:val="en-GB"/>
        </w:rPr>
      </w:pPr>
      <w:r w:rsidRPr="006E42F3">
        <w:rPr>
          <w:color w:val="000000"/>
          <w:sz w:val="22"/>
          <w:szCs w:val="20"/>
          <w:lang w:val="en-GB"/>
        </w:rPr>
        <w:t xml:space="preserve">Before you start attending the classes, please check whether you submitted all necessary application documents to the students' office. </w:t>
      </w:r>
    </w:p>
    <w:p w14:paraId="4C8A2F6B" w14:textId="015D0692" w:rsidR="00586F46" w:rsidRPr="006E42F3" w:rsidRDefault="00586F46" w:rsidP="00586F46">
      <w:pPr>
        <w:pStyle w:val="NormalnyWeb"/>
        <w:numPr>
          <w:ilvl w:val="0"/>
          <w:numId w:val="4"/>
        </w:numPr>
        <w:rPr>
          <w:color w:val="000000"/>
          <w:sz w:val="22"/>
          <w:szCs w:val="20"/>
          <w:lang w:val="en-GB"/>
        </w:rPr>
      </w:pPr>
      <w:r w:rsidRPr="006E42F3">
        <w:rPr>
          <w:color w:val="000000"/>
          <w:sz w:val="22"/>
          <w:szCs w:val="20"/>
          <w:lang w:val="en-GB"/>
        </w:rPr>
        <w:t xml:space="preserve">As soon as all the these documents are submitted you will be able to login into the </w:t>
      </w:r>
      <w:proofErr w:type="spellStart"/>
      <w:r w:rsidRPr="006E42F3">
        <w:rPr>
          <w:color w:val="000000"/>
          <w:sz w:val="22"/>
          <w:szCs w:val="20"/>
          <w:lang w:val="en-GB"/>
        </w:rPr>
        <w:t>USOSweb</w:t>
      </w:r>
      <w:proofErr w:type="spellEnd"/>
      <w:r w:rsidRPr="006E42F3">
        <w:rPr>
          <w:color w:val="000000"/>
          <w:sz w:val="22"/>
          <w:szCs w:val="20"/>
          <w:lang w:val="en-GB"/>
        </w:rPr>
        <w:t xml:space="preserve"> system with the same login and password as to the IRK (application) system:</w:t>
      </w:r>
    </w:p>
    <w:p w14:paraId="6C4A0A17" w14:textId="77777777" w:rsidR="00586F46" w:rsidRPr="006E42F3" w:rsidRDefault="00C8627A" w:rsidP="00586F46">
      <w:pPr>
        <w:pStyle w:val="NormalnyWeb"/>
        <w:ind w:firstLine="708"/>
        <w:rPr>
          <w:color w:val="000000"/>
          <w:sz w:val="22"/>
          <w:szCs w:val="20"/>
          <w:lang w:val="en-GB"/>
        </w:rPr>
      </w:pPr>
      <w:hyperlink r:id="rId7" w:tgtFrame="_blank" w:history="1">
        <w:r w:rsidR="00586F46" w:rsidRPr="006E42F3">
          <w:rPr>
            <w:rStyle w:val="Hipercze"/>
            <w:sz w:val="22"/>
            <w:szCs w:val="20"/>
            <w:lang w:val="en-GB"/>
          </w:rPr>
          <w:t>USOS</w:t>
        </w:r>
      </w:hyperlink>
      <w:r w:rsidR="00586F46" w:rsidRPr="006E42F3">
        <w:rPr>
          <w:color w:val="000000"/>
          <w:sz w:val="22"/>
          <w:szCs w:val="20"/>
          <w:lang w:val="en-GB"/>
        </w:rPr>
        <w:t> </w:t>
      </w:r>
    </w:p>
    <w:p w14:paraId="6F71F59C" w14:textId="0FFAB01A" w:rsidR="00586F46" w:rsidRPr="006E42F3" w:rsidRDefault="00586F46" w:rsidP="00750DFC">
      <w:pPr>
        <w:pStyle w:val="NormalnyWeb"/>
        <w:numPr>
          <w:ilvl w:val="0"/>
          <w:numId w:val="4"/>
        </w:numPr>
        <w:rPr>
          <w:color w:val="000000"/>
          <w:sz w:val="22"/>
          <w:szCs w:val="20"/>
          <w:lang w:val="en-GB"/>
        </w:rPr>
      </w:pPr>
      <w:r w:rsidRPr="006E42F3">
        <w:rPr>
          <w:color w:val="000000"/>
          <w:sz w:val="22"/>
          <w:szCs w:val="20"/>
          <w:lang w:val="en-GB"/>
        </w:rPr>
        <w:t>Then, you can choose the classes and lectures, according to the PROGRAMME (</w:t>
      </w:r>
      <w:r w:rsidR="00750DFC" w:rsidRPr="00750DFC">
        <w:rPr>
          <w:lang w:val="en-GB"/>
        </w:rPr>
        <w:t>http://www.archeo.uw.edu.pl/index.php?id=1071</w:t>
      </w:r>
      <w:r w:rsidR="00750DFC">
        <w:rPr>
          <w:color w:val="000000"/>
          <w:sz w:val="22"/>
          <w:szCs w:val="20"/>
          <w:lang w:val="en-GB"/>
        </w:rPr>
        <w:t>)</w:t>
      </w:r>
      <w:bookmarkStart w:id="0" w:name="_GoBack"/>
      <w:bookmarkEnd w:id="0"/>
      <w:r w:rsidRPr="006E42F3">
        <w:rPr>
          <w:color w:val="000000"/>
          <w:sz w:val="22"/>
          <w:szCs w:val="20"/>
          <w:lang w:val="en-GB"/>
        </w:rPr>
        <w:t xml:space="preserve">. Please note, that for the OGUN lectures you make payment with tokens which are visible on your account. For any questions concerning the </w:t>
      </w:r>
      <w:proofErr w:type="spellStart"/>
      <w:r w:rsidRPr="006E42F3">
        <w:rPr>
          <w:color w:val="000000"/>
          <w:sz w:val="22"/>
          <w:szCs w:val="20"/>
          <w:lang w:val="en-GB"/>
        </w:rPr>
        <w:t>USOSweb</w:t>
      </w:r>
      <w:proofErr w:type="spellEnd"/>
      <w:r w:rsidRPr="006E42F3">
        <w:rPr>
          <w:color w:val="000000"/>
          <w:sz w:val="22"/>
          <w:szCs w:val="20"/>
          <w:lang w:val="en-GB"/>
        </w:rPr>
        <w:t xml:space="preserve"> system, visit the Welcome Point on the Main Campus </w:t>
      </w:r>
    </w:p>
    <w:p w14:paraId="01E85930" w14:textId="2982210C" w:rsidR="00586F46" w:rsidRPr="006E42F3" w:rsidRDefault="00C8627A" w:rsidP="00586F46">
      <w:pPr>
        <w:pStyle w:val="NormalnyWeb"/>
        <w:ind w:firstLine="708"/>
        <w:rPr>
          <w:color w:val="000000"/>
          <w:sz w:val="22"/>
          <w:szCs w:val="20"/>
          <w:lang w:val="en-GB"/>
        </w:rPr>
      </w:pPr>
      <w:hyperlink r:id="rId8" w:tgtFrame="_blank" w:history="1">
        <w:r w:rsidR="00586F46" w:rsidRPr="006E42F3">
          <w:rPr>
            <w:rStyle w:val="Hipercze"/>
            <w:sz w:val="22"/>
            <w:szCs w:val="20"/>
            <w:lang w:val="en-GB"/>
          </w:rPr>
          <w:t>Registration assistance</w:t>
        </w:r>
      </w:hyperlink>
      <w:r w:rsidR="00750DFC">
        <w:rPr>
          <w:rStyle w:val="Hipercze"/>
          <w:sz w:val="22"/>
          <w:szCs w:val="20"/>
          <w:lang w:val="en-GB"/>
        </w:rPr>
        <w:t xml:space="preserve"> (</w:t>
      </w:r>
      <w:r w:rsidR="00750DFC" w:rsidRPr="00750DFC">
        <w:rPr>
          <w:rStyle w:val="Hipercze"/>
          <w:sz w:val="22"/>
          <w:szCs w:val="20"/>
          <w:lang w:val="en-GB"/>
        </w:rPr>
        <w:t>http://welcome.uw.edu.</w:t>
      </w:r>
      <w:r w:rsidR="00750DFC">
        <w:rPr>
          <w:rStyle w:val="Hipercze"/>
          <w:sz w:val="22"/>
          <w:szCs w:val="20"/>
          <w:lang w:val="en-GB"/>
        </w:rPr>
        <w:t>pl/usos-registration-assistance/)</w:t>
      </w:r>
    </w:p>
    <w:p w14:paraId="669C4D7A" w14:textId="1F0CDCDD" w:rsidR="009D78A5" w:rsidRPr="006E42F3" w:rsidRDefault="00586F46" w:rsidP="0083419D">
      <w:pPr>
        <w:pStyle w:val="NormalnyWeb"/>
        <w:numPr>
          <w:ilvl w:val="0"/>
          <w:numId w:val="4"/>
        </w:numPr>
        <w:rPr>
          <w:lang w:val="en-GB"/>
        </w:rPr>
      </w:pPr>
      <w:r w:rsidRPr="006E42F3">
        <w:rPr>
          <w:color w:val="000000"/>
          <w:sz w:val="22"/>
          <w:szCs w:val="20"/>
          <w:lang w:val="en-GB"/>
        </w:rPr>
        <w:t xml:space="preserve">Follow „News and announcements” on the website: </w:t>
      </w:r>
      <w:hyperlink r:id="rId9" w:history="1">
        <w:r w:rsidRPr="006E42F3">
          <w:rPr>
            <w:rStyle w:val="Hipercze"/>
            <w:sz w:val="22"/>
            <w:szCs w:val="20"/>
            <w:lang w:val="en-GB"/>
          </w:rPr>
          <w:t>www.archeo.uw.edu.pl</w:t>
        </w:r>
      </w:hyperlink>
      <w:r w:rsidRPr="006E42F3">
        <w:rPr>
          <w:color w:val="000000"/>
          <w:sz w:val="22"/>
          <w:szCs w:val="20"/>
          <w:lang w:val="en-GB"/>
        </w:rPr>
        <w:t xml:space="preserve"> </w:t>
      </w:r>
    </w:p>
    <w:sectPr w:rsidR="009D78A5" w:rsidRPr="006E42F3" w:rsidSect="00761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764"/>
    <w:multiLevelType w:val="hybridMultilevel"/>
    <w:tmpl w:val="61382442"/>
    <w:lvl w:ilvl="0" w:tplc="4956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2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8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0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2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0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A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6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C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C0743A"/>
    <w:multiLevelType w:val="hybridMultilevel"/>
    <w:tmpl w:val="E0C6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646A"/>
    <w:multiLevelType w:val="hybridMultilevel"/>
    <w:tmpl w:val="E8687882"/>
    <w:lvl w:ilvl="0" w:tplc="9F60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E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4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E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6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2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2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A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647867"/>
    <w:multiLevelType w:val="hybridMultilevel"/>
    <w:tmpl w:val="B4A4AF94"/>
    <w:lvl w:ilvl="0" w:tplc="7634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2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C3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8D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C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0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C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0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9"/>
    <w:rsid w:val="00285854"/>
    <w:rsid w:val="002B1FDC"/>
    <w:rsid w:val="002C6D98"/>
    <w:rsid w:val="00586F46"/>
    <w:rsid w:val="006E3F31"/>
    <w:rsid w:val="006E42F3"/>
    <w:rsid w:val="00746416"/>
    <w:rsid w:val="00750DFC"/>
    <w:rsid w:val="007616D2"/>
    <w:rsid w:val="00783E84"/>
    <w:rsid w:val="007D5CCB"/>
    <w:rsid w:val="008C0CDA"/>
    <w:rsid w:val="009D78A5"/>
    <w:rsid w:val="00A0779F"/>
    <w:rsid w:val="00AA1429"/>
    <w:rsid w:val="00B45353"/>
    <w:rsid w:val="00B62EAD"/>
    <w:rsid w:val="00C8627A"/>
    <w:rsid w:val="00DD3A92"/>
    <w:rsid w:val="00DD65DF"/>
    <w:rsid w:val="00DF4FF2"/>
    <w:rsid w:val="00E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28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D5CC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D5CCB"/>
    <w:rPr>
      <w:b/>
      <w:bCs/>
    </w:rPr>
  </w:style>
  <w:style w:type="paragraph" w:styleId="NormalnyWeb">
    <w:name w:val="Normal (Web)"/>
    <w:basedOn w:val="Normalny"/>
    <w:uiPriority w:val="99"/>
    <w:unhideWhenUsed/>
    <w:rsid w:val="007D5CC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D5CCB"/>
    <w:rPr>
      <w:i/>
      <w:iCs/>
    </w:rPr>
  </w:style>
  <w:style w:type="character" w:customStyle="1" w:styleId="apple-converted-space">
    <w:name w:val="apple-converted-space"/>
    <w:basedOn w:val="Domylnaczcionkaakapitu"/>
    <w:rsid w:val="007D5CCB"/>
  </w:style>
  <w:style w:type="character" w:styleId="Hipercze">
    <w:name w:val="Hyperlink"/>
    <w:basedOn w:val="Domylnaczcionkaakapitu"/>
    <w:uiPriority w:val="99"/>
    <w:unhideWhenUsed/>
    <w:rsid w:val="007D5C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.uw.edu.pl/usos-registration-assist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.edu.pl/kontroler.php?_action=actionx%3Anews%2Fdefault%28%29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rchaeology.studies@uw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.tomas@uw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eo.uw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Imogen Mauger</cp:lastModifiedBy>
  <cp:revision>2</cp:revision>
  <dcterms:created xsi:type="dcterms:W3CDTF">2018-09-24T17:32:00Z</dcterms:created>
  <dcterms:modified xsi:type="dcterms:W3CDTF">2018-09-24T17:32:00Z</dcterms:modified>
</cp:coreProperties>
</file>